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B7" w:rsidRPr="007323B7" w:rsidRDefault="007323B7" w:rsidP="007323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23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Адаптация</w:t>
      </w:r>
    </w:p>
    <w:p w:rsidR="007323B7" w:rsidRPr="007323B7" w:rsidRDefault="007323B7" w:rsidP="00732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3B7" w:rsidRPr="007323B7" w:rsidRDefault="007323B7" w:rsidP="00732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процессы входа сотрудника в должность понятными и контролируемым для всех сторон и участников включая ознакомление с инструкциями, инструктажи руководителя, </w:t>
      </w:r>
      <w:proofErr w:type="spellStart"/>
      <w:r w:rsidRPr="007323B7">
        <w:rPr>
          <w:rFonts w:ascii="Times New Roman" w:eastAsia="Times New Roman" w:hAnsi="Times New Roman" w:cs="Times New Roman"/>
          <w:sz w:val="24"/>
          <w:szCs w:val="24"/>
          <w:lang w:eastAsia="ru-RU"/>
        </w:rPr>
        <w:t>hr</w:t>
      </w:r>
      <w:proofErr w:type="spellEnd"/>
      <w:r w:rsidRPr="007323B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менеджера и других участников.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864"/>
      </w:tblGrid>
      <w:tr w:rsidR="007323B7" w:rsidTr="00572DC9">
        <w:tc>
          <w:tcPr>
            <w:tcW w:w="1696" w:type="dxa"/>
          </w:tcPr>
          <w:p w:rsidR="007323B7" w:rsidRDefault="007323B7"/>
        </w:tc>
        <w:tc>
          <w:tcPr>
            <w:tcW w:w="12864" w:type="dxa"/>
          </w:tcPr>
          <w:p w:rsidR="007323B7" w:rsidRPr="00313DBE" w:rsidRDefault="007323B7" w:rsidP="00313DBE">
            <w:pPr>
              <w:pStyle w:val="1"/>
            </w:pPr>
            <w:r>
              <w:br/>
              <w:t xml:space="preserve">Настраиваемый бизнес-процесс </w:t>
            </w:r>
            <w:r w:rsidR="00313DBE">
              <w:t>адаптации</w:t>
            </w:r>
          </w:p>
          <w:p w:rsidR="00313DBE" w:rsidRDefault="00313DBE" w:rsidP="007323B7">
            <w:pPr>
              <w:pStyle w:val="a3"/>
            </w:pPr>
            <w:r>
              <w:t xml:space="preserve">Создайте различные программы адаптации для максимально быстрого вхождения сотрудников в должность. </w:t>
            </w:r>
            <w:r w:rsidR="00167335">
              <w:t>Настройте шаги бизне</w:t>
            </w:r>
            <w:r>
              <w:t xml:space="preserve">с-процесса </w:t>
            </w:r>
            <w:r>
              <w:t>адаптации</w:t>
            </w:r>
            <w:r>
              <w:t xml:space="preserve"> наилучшим образом —</w:t>
            </w:r>
            <w:r>
              <w:t xml:space="preserve"> инструктаж на рабочем месте и дистанционный (к примеру, по охране труда), ознакомление с нормативными и должностными документами, взаимодействие с коллегами, собеседования с</w:t>
            </w:r>
            <w:r w:rsidR="00327C77">
              <w:t xml:space="preserve"> наставником,</w:t>
            </w:r>
            <w:r>
              <w:t xml:space="preserve"> руководителем подразделения, постановку задач на испытательный срок и т.п.</w:t>
            </w:r>
          </w:p>
          <w:p w:rsidR="00313DBE" w:rsidRDefault="00313DBE" w:rsidP="007323B7">
            <w:pPr>
              <w:pStyle w:val="a3"/>
            </w:pPr>
            <w:r>
              <w:t>Контролируйте исполнение шагов и сроки процесса адаптации для всех участников – сотрудника, руководителя, инструкторов и других вовлеченных в процесс.</w:t>
            </w:r>
          </w:p>
          <w:p w:rsidR="00313DBE" w:rsidRDefault="00313DBE" w:rsidP="007323B7">
            <w:pPr>
              <w:pStyle w:val="a3"/>
            </w:pPr>
            <w:r>
              <w:t xml:space="preserve">Включите </w:t>
            </w:r>
            <w:r w:rsidR="00327C77">
              <w:t>в ключевые показатели эффективности сотрудников и руководителей результаты выполнения программ адаптации.</w:t>
            </w:r>
          </w:p>
          <w:p w:rsidR="00327C77" w:rsidRDefault="00327C77" w:rsidP="00167335">
            <w:pPr>
              <w:pStyle w:val="a3"/>
              <w:numPr>
                <w:ilvl w:val="0"/>
                <w:numId w:val="1"/>
              </w:numPr>
            </w:pPr>
            <w:r>
              <w:t xml:space="preserve">Гибкое управление </w:t>
            </w:r>
            <w:r w:rsidR="00313DBE">
              <w:t xml:space="preserve">программами адаптации и </w:t>
            </w:r>
            <w:r>
              <w:t xml:space="preserve">стажировок. </w:t>
            </w:r>
          </w:p>
          <w:p w:rsidR="00327C77" w:rsidRDefault="00327C77" w:rsidP="00167335">
            <w:pPr>
              <w:pStyle w:val="a3"/>
              <w:numPr>
                <w:ilvl w:val="0"/>
                <w:numId w:val="1"/>
              </w:numPr>
            </w:pPr>
            <w:r>
              <w:t>Мониторинг выполнения программ адаптации и стажировок.</w:t>
            </w:r>
          </w:p>
          <w:p w:rsidR="007323B7" w:rsidRDefault="00327C77" w:rsidP="00167335">
            <w:pPr>
              <w:pStyle w:val="a3"/>
              <w:numPr>
                <w:ilvl w:val="0"/>
                <w:numId w:val="1"/>
              </w:numPr>
            </w:pPr>
            <w:r>
              <w:t xml:space="preserve">Контроль эффективности </w:t>
            </w:r>
            <w:r>
              <w:t>адаптации и стажировок</w:t>
            </w:r>
            <w:r>
              <w:t>.</w:t>
            </w:r>
            <w:r w:rsidR="007323B7">
              <w:br/>
            </w:r>
          </w:p>
          <w:p w:rsidR="007323B7" w:rsidRDefault="007323B7" w:rsidP="007323B7">
            <w:pPr>
              <w:pStyle w:val="a3"/>
            </w:pPr>
          </w:p>
        </w:tc>
      </w:tr>
      <w:tr w:rsidR="007323B7" w:rsidTr="00572DC9">
        <w:tc>
          <w:tcPr>
            <w:tcW w:w="1696" w:type="dxa"/>
          </w:tcPr>
          <w:p w:rsidR="007323B7" w:rsidRDefault="007323B7"/>
        </w:tc>
        <w:tc>
          <w:tcPr>
            <w:tcW w:w="12864" w:type="dxa"/>
          </w:tcPr>
          <w:p w:rsidR="00313DBE" w:rsidRDefault="00167335" w:rsidP="00313DBE">
            <w:pPr>
              <w:pStyle w:val="2"/>
              <w:jc w:val="center"/>
              <w:outlineLvl w:val="1"/>
            </w:pPr>
            <w:r>
              <w:t xml:space="preserve">Выявляйте </w:t>
            </w:r>
            <w:r w:rsidR="00313DBE">
              <w:t xml:space="preserve">лучших сотрудников </w:t>
            </w:r>
            <w:r w:rsidR="00313DBE">
              <w:br/>
            </w:r>
            <w:r>
              <w:t>по итогам адаптации и стажировок</w:t>
            </w:r>
          </w:p>
          <w:p w:rsidR="00313DBE" w:rsidRDefault="00313DBE" w:rsidP="00313DBE">
            <w:pPr>
              <w:pStyle w:val="3"/>
              <w:jc w:val="center"/>
              <w:outlineLvl w:val="2"/>
            </w:pPr>
            <w:r>
              <w:t xml:space="preserve">Наши инструменты автоматизации </w:t>
            </w:r>
            <w:r w:rsidR="00167335">
              <w:t xml:space="preserve">программ адаптации </w:t>
            </w:r>
            <w:r>
              <w:t xml:space="preserve">персонала могут </w:t>
            </w:r>
            <w:r>
              <w:br/>
              <w:t xml:space="preserve">помочь вам быстрее выявить, выбрать и </w:t>
            </w:r>
            <w:r w:rsidR="00167335">
              <w:t>мотивировать сотрудников</w:t>
            </w:r>
            <w:r>
              <w:t>.</w:t>
            </w:r>
          </w:p>
          <w:p w:rsidR="00313DBE" w:rsidRDefault="00313DBE" w:rsidP="00313DBE">
            <w:pPr>
              <w:pStyle w:val="a3"/>
            </w:pPr>
          </w:p>
          <w:p w:rsidR="00313DBE" w:rsidRDefault="00313DBE" w:rsidP="00313DBE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22DF8C7F" wp14:editId="751DAFF6">
                  <wp:extent cx="2727960" cy="1348150"/>
                  <wp:effectExtent l="0" t="0" r="0" b="4445"/>
                  <wp:docPr id="28" name="Рисунок 28" descr="con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on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299" cy="135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DBE" w:rsidRDefault="00313DBE" w:rsidP="00313DBE">
            <w:pPr>
              <w:pStyle w:val="a3"/>
            </w:pPr>
            <w:r>
              <w:t> </w:t>
            </w:r>
          </w:p>
          <w:p w:rsidR="00313DBE" w:rsidRDefault="00313DBE" w:rsidP="00313DBE">
            <w:pPr>
              <w:pStyle w:val="3"/>
              <w:outlineLvl w:val="2"/>
            </w:pPr>
            <w:r>
              <w:t>Широкая интеграция</w:t>
            </w:r>
          </w:p>
          <w:p w:rsidR="00167335" w:rsidRDefault="00313DBE" w:rsidP="00327C77">
            <w:r>
              <w:t xml:space="preserve">Сделайте </w:t>
            </w:r>
            <w:r w:rsidR="00327C77">
              <w:t>адаптацию комфортной для всех участников, возможной</w:t>
            </w:r>
            <w:r>
              <w:t xml:space="preserve"> из любого места как для </w:t>
            </w:r>
            <w:r w:rsidR="00327C77">
              <w:t>наставников руководителей</w:t>
            </w:r>
            <w:r>
              <w:t xml:space="preserve"> для самих </w:t>
            </w:r>
            <w:r w:rsidR="00327C77">
              <w:t>сотрудников.</w:t>
            </w:r>
          </w:p>
          <w:p w:rsidR="007323B7" w:rsidRDefault="00313DBE" w:rsidP="00327C77">
            <w:r>
              <w:br/>
            </w:r>
            <w:r>
              <w:br/>
            </w:r>
          </w:p>
        </w:tc>
      </w:tr>
      <w:tr w:rsidR="007323B7" w:rsidRPr="00167335" w:rsidTr="00572DC9">
        <w:tc>
          <w:tcPr>
            <w:tcW w:w="1696" w:type="dxa"/>
          </w:tcPr>
          <w:p w:rsidR="007323B7" w:rsidRDefault="007323B7"/>
        </w:tc>
        <w:tc>
          <w:tcPr>
            <w:tcW w:w="12864" w:type="dxa"/>
          </w:tcPr>
          <w:p w:rsidR="00313DBE" w:rsidRDefault="00313DBE" w:rsidP="00313DBE">
            <w:pPr>
              <w:pStyle w:val="2"/>
              <w:jc w:val="center"/>
              <w:outlineLvl w:val="1"/>
            </w:pPr>
            <w:r>
              <w:t xml:space="preserve">Настраивайте процесс </w:t>
            </w:r>
            <w:r w:rsidR="00327C77">
              <w:t>адаптации</w:t>
            </w:r>
            <w:r w:rsidR="00167335">
              <w:t xml:space="preserve"> </w:t>
            </w:r>
            <w:proofErr w:type="gramStart"/>
            <w:r w:rsidR="00167335">
              <w:t xml:space="preserve">для </w:t>
            </w:r>
            <w:r>
              <w:t xml:space="preserve"> максимально</w:t>
            </w:r>
            <w:r w:rsidR="00167335">
              <w:t>й</w:t>
            </w:r>
            <w:proofErr w:type="gramEnd"/>
            <w:r>
              <w:t xml:space="preserve"> эффективно</w:t>
            </w:r>
            <w:r w:rsidR="00167335">
              <w:t>сти сотрудников</w:t>
            </w:r>
          </w:p>
          <w:p w:rsidR="00313DBE" w:rsidRDefault="00313DBE" w:rsidP="00313DBE">
            <w:pPr>
              <w:pStyle w:val="a3"/>
            </w:pPr>
          </w:p>
          <w:p w:rsidR="00313DBE" w:rsidRDefault="00327C77" w:rsidP="00313DBE">
            <w:pPr>
              <w:pStyle w:val="3"/>
              <w:outlineLvl w:val="2"/>
            </w:pPr>
            <w:r>
              <w:lastRenderedPageBreak/>
              <w:t>Отслеживайте показатели эффективности адаптации</w:t>
            </w:r>
          </w:p>
          <w:p w:rsidR="00313DBE" w:rsidRDefault="00327C77" w:rsidP="00313DBE">
            <w:pPr>
              <w:pStyle w:val="a3"/>
            </w:pPr>
            <w:r>
              <w:t xml:space="preserve">Свяжите успешное и в срок выполнение программы адаптации сотрудника с материальной </w:t>
            </w:r>
            <w:r w:rsidR="00167335">
              <w:t xml:space="preserve">и нематериальной </w:t>
            </w:r>
            <w:r>
              <w:t>мотивацией наставников.</w:t>
            </w:r>
          </w:p>
          <w:p w:rsidR="00167335" w:rsidRDefault="00167335" w:rsidP="00313DBE">
            <w:pPr>
              <w:pStyle w:val="3"/>
              <w:outlineLvl w:val="2"/>
            </w:pPr>
            <w:r>
              <w:t>Используйте современные инструменты коммуникации</w:t>
            </w:r>
          </w:p>
          <w:p w:rsidR="00167335" w:rsidRDefault="00313DBE" w:rsidP="00167335">
            <w:pPr>
              <w:pStyle w:val="a3"/>
            </w:pPr>
            <w:r>
              <w:t>П</w:t>
            </w:r>
            <w:r w:rsidR="00327C77">
              <w:t xml:space="preserve">роводите дистанционный инструктаж </w:t>
            </w:r>
            <w:r>
              <w:t>с помощью веб-камеры и микрофона</w:t>
            </w:r>
            <w:r w:rsidR="00167335">
              <w:t xml:space="preserve">. </w:t>
            </w:r>
            <w:r w:rsidR="00167335">
              <w:t>Используйте мобильные устройства для управления, контроля и прохождения программ адаптации.</w:t>
            </w:r>
          </w:p>
          <w:p w:rsidR="00313DBE" w:rsidRDefault="00313DBE" w:rsidP="00313DBE">
            <w:pPr>
              <w:pStyle w:val="3"/>
              <w:spacing w:after="270"/>
              <w:outlineLvl w:val="2"/>
            </w:pPr>
            <w:r>
              <w:t xml:space="preserve">Контролируйте каждый шаг </w:t>
            </w:r>
            <w:proofErr w:type="spellStart"/>
            <w:r w:rsidR="00327C77">
              <w:t>биснес</w:t>
            </w:r>
            <w:proofErr w:type="spellEnd"/>
            <w:r w:rsidR="00327C77">
              <w:t>-</w:t>
            </w:r>
            <w:r>
              <w:t>процесса</w:t>
            </w:r>
            <w:r w:rsidR="00327C77">
              <w:t xml:space="preserve"> адаптации и стажировок</w:t>
            </w:r>
            <w:r>
              <w:t>.</w:t>
            </w:r>
          </w:p>
          <w:p w:rsidR="00313DBE" w:rsidRPr="00167335" w:rsidRDefault="00167335" w:rsidP="00313DBE">
            <w:pPr>
              <w:pStyle w:val="a3"/>
            </w:pPr>
            <w:r>
              <w:t>Создайте условия для сотрудника, наставника и руководителя подразделения в любой момент времени осознать статус, отклонения и планируемый результат прохождения адаптации.</w:t>
            </w:r>
          </w:p>
          <w:p w:rsidR="00313DBE" w:rsidRPr="00167335" w:rsidRDefault="00313DBE" w:rsidP="00313DBE">
            <w:pPr>
              <w:pStyle w:val="a3"/>
            </w:pPr>
            <w:r w:rsidRPr="007323B7">
              <w:rPr>
                <w:lang w:val="en-US"/>
              </w:rPr>
              <w:t> </w:t>
            </w:r>
          </w:p>
          <w:p w:rsidR="007323B7" w:rsidRPr="00167335" w:rsidRDefault="007323B7"/>
        </w:tc>
      </w:tr>
      <w:tr w:rsidR="007323B7" w:rsidRPr="00167335" w:rsidTr="00572DC9">
        <w:tc>
          <w:tcPr>
            <w:tcW w:w="1696" w:type="dxa"/>
          </w:tcPr>
          <w:p w:rsidR="007323B7" w:rsidRPr="00167335" w:rsidRDefault="007323B7"/>
        </w:tc>
        <w:tc>
          <w:tcPr>
            <w:tcW w:w="12864" w:type="dxa"/>
          </w:tcPr>
          <w:p w:rsidR="007323B7" w:rsidRPr="00167335" w:rsidRDefault="007323B7"/>
        </w:tc>
      </w:tr>
      <w:tr w:rsidR="007323B7" w:rsidTr="00572DC9">
        <w:tc>
          <w:tcPr>
            <w:tcW w:w="1696" w:type="dxa"/>
          </w:tcPr>
          <w:p w:rsidR="007323B7" w:rsidRPr="00167335" w:rsidRDefault="007323B7"/>
        </w:tc>
        <w:tc>
          <w:tcPr>
            <w:tcW w:w="12864" w:type="dxa"/>
          </w:tcPr>
          <w:p w:rsidR="007323B7" w:rsidRDefault="007323B7" w:rsidP="007323B7">
            <w:pPr>
              <w:pStyle w:val="a3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AE0859C" wp14:editId="527288AA">
                  <wp:extent cx="4145280" cy="2217015"/>
                  <wp:effectExtent l="0" t="0" r="7620" b="0"/>
                  <wp:docPr id="24" name="Рисунок 24" descr="cont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ont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8502" cy="2218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323B7" w:rsidRDefault="007323B7" w:rsidP="007323B7">
            <w:pPr>
              <w:pStyle w:val="a3"/>
            </w:pPr>
            <w:r>
              <w:lastRenderedPageBreak/>
              <w:t> </w:t>
            </w:r>
          </w:p>
          <w:tbl>
            <w:tblPr>
              <w:tblW w:w="1469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8"/>
              <w:gridCol w:w="1843"/>
              <w:gridCol w:w="1842"/>
              <w:gridCol w:w="5728"/>
            </w:tblGrid>
            <w:tr w:rsidR="00572DC9" w:rsidTr="00572DC9">
              <w:trPr>
                <w:tblCellSpacing w:w="15" w:type="dxa"/>
              </w:trPr>
              <w:tc>
                <w:tcPr>
                  <w:tcW w:w="17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DFE0"/>
                  <w:vAlign w:val="center"/>
                  <w:hideMark/>
                </w:tcPr>
                <w:p w:rsidR="00572DC9" w:rsidRDefault="00572DC9" w:rsidP="00572DC9">
                  <w:r>
                    <w:t>Источник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3F0"/>
                  <w:vAlign w:val="center"/>
                </w:tcPr>
                <w:p w:rsidR="00572DC9" w:rsidRPr="00572DC9" w:rsidRDefault="00572DC9" w:rsidP="00572DC9">
                  <w:r>
                    <w:rPr>
                      <w:color w:val="FFFFFF"/>
                      <w:lang w:val="en-US"/>
                    </w:rPr>
                    <w:t xml:space="preserve">HR </w:t>
                  </w:r>
                  <w:r>
                    <w:rPr>
                      <w:color w:val="FFFFFF"/>
                    </w:rPr>
                    <w:t>менеджер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3F0"/>
                  <w:vAlign w:val="center"/>
                  <w:hideMark/>
                </w:tcPr>
                <w:p w:rsidR="00572DC9" w:rsidRDefault="00572DC9" w:rsidP="00572DC9">
                  <w:r>
                    <w:rPr>
                      <w:color w:val="FFFFFF"/>
                    </w:rPr>
                    <w:t>Наставник</w:t>
                  </w:r>
                </w:p>
              </w:tc>
              <w:tc>
                <w:tcPr>
                  <w:tcW w:w="1934" w:type="pct"/>
                  <w:shd w:val="clear" w:color="auto" w:fill="00B3F0"/>
                  <w:vAlign w:val="center"/>
                  <w:hideMark/>
                </w:tcPr>
                <w:p w:rsidR="00572DC9" w:rsidRDefault="00572DC9" w:rsidP="00572DC9">
                  <w:r>
                    <w:rPr>
                      <w:color w:val="FFFFFF"/>
                    </w:rPr>
                    <w:t>Сотрудник</w:t>
                  </w:r>
                </w:p>
              </w:tc>
            </w:tr>
            <w:tr w:rsidR="00572DC9" w:rsidTr="00572DC9">
              <w:trPr>
                <w:tblCellSpacing w:w="15" w:type="dxa"/>
              </w:trPr>
              <w:tc>
                <w:tcPr>
                  <w:tcW w:w="1781" w:type="pct"/>
                  <w:shd w:val="clear" w:color="auto" w:fill="EBECED"/>
                  <w:vAlign w:val="center"/>
                  <w:hideMark/>
                </w:tcPr>
                <w:p w:rsidR="00572DC9" w:rsidRDefault="00572DC9" w:rsidP="00572DC9">
                  <w:r>
                    <w:t>Разработка программ адаптации для различных должностей</w:t>
                  </w:r>
                </w:p>
              </w:tc>
              <w:tc>
                <w:tcPr>
                  <w:tcW w:w="617" w:type="pct"/>
                  <w:shd w:val="clear" w:color="auto" w:fill="F3F4F4"/>
                  <w:vAlign w:val="center"/>
                </w:tcPr>
                <w:p w:rsidR="00572DC9" w:rsidRDefault="00572DC9" w:rsidP="00572DC9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275CD8" wp14:editId="2C21A117">
                        <wp:extent cx="182880" cy="175260"/>
                        <wp:effectExtent l="0" t="0" r="7620" b="0"/>
                        <wp:docPr id="22" name="Рисунок 22" descr="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7" w:type="pct"/>
                  <w:shd w:val="clear" w:color="auto" w:fill="F3F4F4"/>
                  <w:vAlign w:val="center"/>
                  <w:hideMark/>
                </w:tcPr>
                <w:p w:rsidR="00572DC9" w:rsidRDefault="00572DC9" w:rsidP="00572DC9">
                  <w:pPr>
                    <w:jc w:val="center"/>
                  </w:pPr>
                </w:p>
              </w:tc>
              <w:tc>
                <w:tcPr>
                  <w:tcW w:w="1934" w:type="pct"/>
                  <w:shd w:val="clear" w:color="auto" w:fill="F3F4F4"/>
                  <w:vAlign w:val="center"/>
                  <w:hideMark/>
                </w:tcPr>
                <w:p w:rsidR="00572DC9" w:rsidRDefault="00572DC9" w:rsidP="00572DC9">
                  <w:pPr>
                    <w:jc w:val="center"/>
                  </w:pPr>
                </w:p>
              </w:tc>
            </w:tr>
            <w:tr w:rsidR="00572DC9" w:rsidTr="00572DC9">
              <w:trPr>
                <w:tblCellSpacing w:w="15" w:type="dxa"/>
              </w:trPr>
              <w:tc>
                <w:tcPr>
                  <w:tcW w:w="1781" w:type="pct"/>
                  <w:shd w:val="clear" w:color="auto" w:fill="EBECED"/>
                  <w:vAlign w:val="center"/>
                  <w:hideMark/>
                </w:tcPr>
                <w:p w:rsidR="00572DC9" w:rsidRDefault="00572DC9" w:rsidP="00572DC9">
                  <w:r>
                    <w:t xml:space="preserve">Планирование параметров </w:t>
                  </w:r>
                  <w:r>
                    <w:t xml:space="preserve">(дат и т.п.) </w:t>
                  </w:r>
                  <w:r>
                    <w:t>мероприятий адаптации</w:t>
                  </w:r>
                </w:p>
              </w:tc>
              <w:tc>
                <w:tcPr>
                  <w:tcW w:w="617" w:type="pct"/>
                  <w:shd w:val="clear" w:color="auto" w:fill="F3F4F4"/>
                  <w:vAlign w:val="center"/>
                </w:tcPr>
                <w:p w:rsidR="00572DC9" w:rsidRDefault="00572DC9" w:rsidP="00572DC9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617" w:type="pct"/>
                  <w:shd w:val="clear" w:color="auto" w:fill="F3F4F4"/>
                  <w:vAlign w:val="center"/>
                  <w:hideMark/>
                </w:tcPr>
                <w:p w:rsidR="00572DC9" w:rsidRDefault="00572DC9" w:rsidP="00572DC9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0216B20" wp14:editId="7D179146">
                        <wp:extent cx="182880" cy="175260"/>
                        <wp:effectExtent l="0" t="0" r="7620" b="0"/>
                        <wp:docPr id="3" name="Рисунок 3" descr="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</w:tc>
              <w:tc>
                <w:tcPr>
                  <w:tcW w:w="1934" w:type="pct"/>
                  <w:shd w:val="clear" w:color="auto" w:fill="F3F4F4"/>
                  <w:vAlign w:val="center"/>
                  <w:hideMark/>
                </w:tcPr>
                <w:p w:rsidR="00572DC9" w:rsidRDefault="00572DC9" w:rsidP="00572DC9">
                  <w:pPr>
                    <w:jc w:val="center"/>
                  </w:pPr>
                  <w:r>
                    <w:t> </w:t>
                  </w:r>
                </w:p>
              </w:tc>
            </w:tr>
            <w:tr w:rsidR="00572DC9" w:rsidTr="00572DC9">
              <w:trPr>
                <w:tblCellSpacing w:w="15" w:type="dxa"/>
              </w:trPr>
              <w:tc>
                <w:tcPr>
                  <w:tcW w:w="1781" w:type="pct"/>
                  <w:shd w:val="clear" w:color="auto" w:fill="EBECED"/>
                  <w:vAlign w:val="center"/>
                </w:tcPr>
                <w:p w:rsidR="00572DC9" w:rsidRDefault="00572DC9" w:rsidP="00572DC9">
                  <w:r>
                    <w:t> Контроль исполнения мероприятий</w:t>
                  </w:r>
                </w:p>
              </w:tc>
              <w:tc>
                <w:tcPr>
                  <w:tcW w:w="617" w:type="pct"/>
                  <w:shd w:val="clear" w:color="auto" w:fill="F3F4F4"/>
                  <w:vAlign w:val="center"/>
                </w:tcPr>
                <w:p w:rsidR="00572DC9" w:rsidRDefault="00572DC9" w:rsidP="00572DC9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0216B20" wp14:editId="7D179146">
                        <wp:extent cx="182880" cy="175260"/>
                        <wp:effectExtent l="0" t="0" r="7620" b="0"/>
                        <wp:docPr id="4" name="Рисунок 4" descr="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</w:tc>
              <w:tc>
                <w:tcPr>
                  <w:tcW w:w="617" w:type="pct"/>
                  <w:shd w:val="clear" w:color="auto" w:fill="F3F4F4"/>
                  <w:vAlign w:val="center"/>
                  <w:hideMark/>
                </w:tcPr>
                <w:p w:rsidR="00572DC9" w:rsidRDefault="00572DC9" w:rsidP="00572DC9">
                  <w:pPr>
                    <w:jc w:val="center"/>
                  </w:pPr>
                  <w:r>
                    <w:t> 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0216B20" wp14:editId="7D179146">
                        <wp:extent cx="182880" cy="175260"/>
                        <wp:effectExtent l="0" t="0" r="7620" b="0"/>
                        <wp:docPr id="5" name="Рисунок 5" descr="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34" w:type="pct"/>
                  <w:shd w:val="clear" w:color="auto" w:fill="F3F4F4"/>
                  <w:vAlign w:val="center"/>
                  <w:hideMark/>
                </w:tcPr>
                <w:p w:rsidR="00572DC9" w:rsidRDefault="00572DC9" w:rsidP="00572DC9">
                  <w:pPr>
                    <w:jc w:val="center"/>
                  </w:pPr>
                  <w:r>
                    <w:t> 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7C1DCAA" wp14:editId="133B4705">
                        <wp:extent cx="182880" cy="175260"/>
                        <wp:effectExtent l="0" t="0" r="7620" b="0"/>
                        <wp:docPr id="20" name="Рисунок 20" descr="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2DC9" w:rsidTr="00572DC9">
              <w:trPr>
                <w:tblCellSpacing w:w="15" w:type="dxa"/>
              </w:trPr>
              <w:tc>
                <w:tcPr>
                  <w:tcW w:w="1781" w:type="pct"/>
                  <w:shd w:val="clear" w:color="auto" w:fill="EBECED"/>
                  <w:vAlign w:val="center"/>
                </w:tcPr>
                <w:p w:rsidR="00572DC9" w:rsidRDefault="00572DC9" w:rsidP="00572DC9">
                  <w:r>
                    <w:t>Подготовка сводных отчетов по итогам прохождения программ адаптации</w:t>
                  </w:r>
                </w:p>
              </w:tc>
              <w:tc>
                <w:tcPr>
                  <w:tcW w:w="617" w:type="pct"/>
                  <w:shd w:val="clear" w:color="auto" w:fill="F3F4F4"/>
                  <w:vAlign w:val="center"/>
                </w:tcPr>
                <w:p w:rsidR="00572DC9" w:rsidRDefault="00572DC9" w:rsidP="00572DC9">
                  <w:pPr>
                    <w:jc w:val="center"/>
                  </w:pPr>
                  <w:r>
                    <w:t> 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0216B20" wp14:editId="7D179146">
                        <wp:extent cx="182880" cy="175260"/>
                        <wp:effectExtent l="0" t="0" r="7620" b="0"/>
                        <wp:docPr id="6" name="Рисунок 6" descr="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7" w:type="pct"/>
                  <w:shd w:val="clear" w:color="auto" w:fill="F3F4F4"/>
                  <w:vAlign w:val="center"/>
                  <w:hideMark/>
                </w:tcPr>
                <w:p w:rsidR="00572DC9" w:rsidRDefault="00572DC9" w:rsidP="00572DC9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1934" w:type="pct"/>
                  <w:shd w:val="clear" w:color="auto" w:fill="F3F4F4"/>
                  <w:vAlign w:val="center"/>
                  <w:hideMark/>
                </w:tcPr>
                <w:p w:rsidR="00572DC9" w:rsidRDefault="00572DC9" w:rsidP="00572DC9">
                  <w:pPr>
                    <w:jc w:val="center"/>
                  </w:pPr>
                  <w:r>
                    <w:t> </w:t>
                  </w:r>
                </w:p>
              </w:tc>
            </w:tr>
            <w:tr w:rsidR="00572DC9" w:rsidTr="00572DC9">
              <w:trPr>
                <w:tblCellSpacing w:w="15" w:type="dxa"/>
              </w:trPr>
              <w:tc>
                <w:tcPr>
                  <w:tcW w:w="1781" w:type="pct"/>
                  <w:shd w:val="clear" w:color="auto" w:fill="EBECED"/>
                  <w:vAlign w:val="center"/>
                </w:tcPr>
                <w:p w:rsidR="00572DC9" w:rsidRDefault="00572DC9" w:rsidP="00572DC9">
                  <w:r>
                    <w:t xml:space="preserve">Оценка эффективности </w:t>
                  </w:r>
                  <w:r>
                    <w:t>прохождения программ адаптации</w:t>
                  </w:r>
                </w:p>
              </w:tc>
              <w:tc>
                <w:tcPr>
                  <w:tcW w:w="617" w:type="pct"/>
                  <w:shd w:val="clear" w:color="auto" w:fill="F3F4F4"/>
                  <w:vAlign w:val="center"/>
                </w:tcPr>
                <w:p w:rsidR="00572DC9" w:rsidRDefault="00572DC9" w:rsidP="00572DC9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D313C78" wp14:editId="04E99AD8">
                        <wp:extent cx="182880" cy="175260"/>
                        <wp:effectExtent l="0" t="0" r="7620" b="0"/>
                        <wp:docPr id="2" name="Рисунок 2" descr="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</w:tc>
              <w:tc>
                <w:tcPr>
                  <w:tcW w:w="617" w:type="pct"/>
                  <w:shd w:val="clear" w:color="auto" w:fill="F3F4F4"/>
                  <w:vAlign w:val="center"/>
                  <w:hideMark/>
                </w:tcPr>
                <w:p w:rsidR="00572DC9" w:rsidRDefault="00572DC9" w:rsidP="00572DC9">
                  <w:pPr>
                    <w:jc w:val="center"/>
                  </w:pPr>
                  <w:r>
                    <w:t> 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A305A9" wp14:editId="521D1323">
                        <wp:extent cx="182880" cy="175260"/>
                        <wp:effectExtent l="0" t="0" r="7620" b="0"/>
                        <wp:docPr id="18" name="Рисунок 18" descr="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34" w:type="pct"/>
                  <w:shd w:val="clear" w:color="auto" w:fill="F3F4F4"/>
                  <w:vAlign w:val="center"/>
                  <w:hideMark/>
                </w:tcPr>
                <w:p w:rsidR="00572DC9" w:rsidRDefault="00572DC9" w:rsidP="00572DC9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17EED01" wp14:editId="7D56EE7D">
                        <wp:extent cx="182880" cy="175260"/>
                        <wp:effectExtent l="0" t="0" r="7620" b="0"/>
                        <wp:docPr id="7" name="Рисунок 7" descr="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</w:tc>
            </w:tr>
          </w:tbl>
          <w:p w:rsidR="007323B7" w:rsidRDefault="007323B7" w:rsidP="007323B7">
            <w:pPr>
              <w:pStyle w:val="a3"/>
              <w:jc w:val="center"/>
            </w:pPr>
            <w:r>
              <w:t> </w:t>
            </w:r>
          </w:p>
          <w:p w:rsidR="007323B7" w:rsidRDefault="007323B7" w:rsidP="00572DC9">
            <w:pPr>
              <w:pStyle w:val="3"/>
              <w:jc w:val="center"/>
            </w:pPr>
          </w:p>
        </w:tc>
      </w:tr>
      <w:tr w:rsidR="007323B7" w:rsidTr="00572DC9">
        <w:tc>
          <w:tcPr>
            <w:tcW w:w="1696" w:type="dxa"/>
          </w:tcPr>
          <w:p w:rsidR="007323B7" w:rsidRDefault="007323B7"/>
        </w:tc>
        <w:tc>
          <w:tcPr>
            <w:tcW w:w="12864" w:type="dxa"/>
          </w:tcPr>
          <w:p w:rsidR="007323B7" w:rsidRDefault="007323B7" w:rsidP="007323B7">
            <w:pPr>
              <w:pStyle w:val="a3"/>
            </w:pPr>
            <w:r>
              <w:t> </w:t>
            </w:r>
          </w:p>
          <w:p w:rsidR="007323B7" w:rsidRDefault="007323B7" w:rsidP="00572DC9">
            <w:pPr>
              <w:pStyle w:val="a3"/>
            </w:pPr>
          </w:p>
        </w:tc>
      </w:tr>
    </w:tbl>
    <w:p w:rsidR="005D7FF4" w:rsidRDefault="005D7FF4"/>
    <w:sectPr w:rsidR="005D7FF4" w:rsidSect="007323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50666"/>
    <w:multiLevelType w:val="hybridMultilevel"/>
    <w:tmpl w:val="3AA0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B7"/>
    <w:rsid w:val="00167335"/>
    <w:rsid w:val="00313DBE"/>
    <w:rsid w:val="00327C77"/>
    <w:rsid w:val="00572DC9"/>
    <w:rsid w:val="005A4761"/>
    <w:rsid w:val="005D7FF4"/>
    <w:rsid w:val="0073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925A7-1521-4D4E-878B-4C18B6F9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32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3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3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23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4">
    <w:name w:val="Table Grid"/>
    <w:basedOn w:val="a1"/>
    <w:uiPriority w:val="39"/>
    <w:rsid w:val="0073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32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6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4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7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2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0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6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5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8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0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2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9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4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Krechman Dmitry</dc:creator>
  <cp:keywords/>
  <dc:description/>
  <cp:lastModifiedBy>Krechman Dmitry</cp:lastModifiedBy>
  <cp:revision>3</cp:revision>
  <dcterms:created xsi:type="dcterms:W3CDTF">2018-11-28T08:46:00Z</dcterms:created>
  <dcterms:modified xsi:type="dcterms:W3CDTF">2018-11-29T08:42:00Z</dcterms:modified>
</cp:coreProperties>
</file>